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05-1765/2608/2024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УИД86MS0062-01-2024-012830-25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Жуковой Кристины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</w:t>
      </w:r>
      <w:r>
        <w:rPr>
          <w:rStyle w:val="cat-PassportDatagrp-2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1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Жукова К.Н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руководителем </w:t>
      </w:r>
      <w:r>
        <w:rPr>
          <w:rStyle w:val="cat-UserDefinedgrp-3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нспекцию </w:t>
      </w:r>
      <w:r>
        <w:rPr>
          <w:rFonts w:ascii="Times New Roman" w:eastAsia="Times New Roman" w:hAnsi="Times New Roman" w:cs="Times New Roman"/>
          <w:sz w:val="26"/>
          <w:szCs w:val="26"/>
        </w:rPr>
        <w:t>ФНС России по г. Сургуту,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которой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В результате, чего допустил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срока предоставления налоговой декларации, предусмотренного п.п.4 п.1 ст. 23 НК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Жукова К.Н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телеграммой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6"/>
          <w:szCs w:val="26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Жуков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Style w:val="cat-UserDefinedgrp-3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декларация НДС за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поступ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Style w:val="cat-UserDefinedgrp-32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Жукова К.Н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6"/>
          <w:szCs w:val="26"/>
        </w:rPr>
        <w:t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Жуковой К.Н.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15.5 Кодекса РФ об административных правонарушениях – нарушение установленных законодательством о налогах и сборах сроков предоставления налоговой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Жукову Кристину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>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</w:t>
      </w:r>
      <w:r>
        <w:rPr>
          <w:rFonts w:ascii="Times New Roman" w:eastAsia="Times New Roman" w:hAnsi="Times New Roman" w:cs="Times New Roman"/>
          <w:sz w:val="16"/>
          <w:szCs w:val="16"/>
        </w:rPr>
        <w:t>25</w:t>
      </w:r>
      <w:r>
        <w:rPr>
          <w:rFonts w:ascii="Times New Roman" w:eastAsia="Times New Roman" w:hAnsi="Times New Roman" w:cs="Times New Roman"/>
          <w:sz w:val="16"/>
          <w:szCs w:val="16"/>
        </w:rPr>
        <w:t>_»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декабря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176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37">
    <w:name w:val="cat-UserDefined grp-3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